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308DCC" w14:textId="6251CE44" w:rsidR="001E3F4B" w:rsidRPr="00FA63ED" w:rsidRDefault="004F6495">
      <w:pPr>
        <w:ind w:right="-8"/>
        <w:jc w:val="center"/>
        <w:rPr>
          <w:sz w:val="22"/>
          <w:lang w:val="en-US"/>
        </w:rPr>
      </w:pPr>
      <w:r>
        <w:rPr>
          <w:b/>
          <w:sz w:val="26"/>
          <w:lang w:val="en-US"/>
        </w:rPr>
        <w:t>30</w:t>
      </w:r>
      <w:r w:rsidR="00AC7F41">
        <w:rPr>
          <w:b/>
          <w:sz w:val="26"/>
          <w:vertAlign w:val="superscript"/>
          <w:lang w:val="en-US"/>
        </w:rPr>
        <w:t>th</w:t>
      </w:r>
      <w:r w:rsidR="00AC7F41">
        <w:rPr>
          <w:b/>
          <w:sz w:val="26"/>
          <w:lang w:val="en-US"/>
        </w:rPr>
        <w:t xml:space="preserve"> Symposium</w:t>
      </w:r>
      <w:r w:rsidR="00FA63ED">
        <w:rPr>
          <w:b/>
          <w:sz w:val="26"/>
          <w:lang w:val="en-US"/>
        </w:rPr>
        <w:t xml:space="preserve"> </w:t>
      </w:r>
      <w:r w:rsidR="00FA63ED" w:rsidRPr="00FA63ED">
        <w:rPr>
          <w:b/>
          <w:bCs/>
          <w:sz w:val="26"/>
          <w:lang w:val="en-US"/>
        </w:rPr>
        <w:t>on Experimental Mechanics</w:t>
      </w:r>
    </w:p>
    <w:p w14:paraId="4CBCCC36" w14:textId="514FA971" w:rsidR="001E3F4B" w:rsidRDefault="00313567">
      <w:pPr>
        <w:pBdr>
          <w:bottom w:val="single" w:sz="4" w:space="1" w:color="000000"/>
        </w:pBdr>
        <w:spacing w:before="120" w:after="120" w:line="360" w:lineRule="auto"/>
        <w:ind w:right="-6"/>
        <w:jc w:val="center"/>
        <w:rPr>
          <w:i/>
          <w:color w:val="FF0000"/>
          <w:sz w:val="28"/>
          <w:lang w:val="en-GB"/>
        </w:rPr>
      </w:pPr>
      <w:bookmarkStart w:id="0" w:name="_Hlk512423947"/>
      <w:r>
        <w:rPr>
          <w:color w:val="000000"/>
          <w:sz w:val="22"/>
          <w:lang w:val="en-US"/>
        </w:rPr>
        <w:t>Warszawa</w:t>
      </w:r>
      <w:r w:rsidR="001E3F4B">
        <w:rPr>
          <w:sz w:val="22"/>
          <w:lang w:val="en-US"/>
        </w:rPr>
        <w:t xml:space="preserve">, Poland, October </w:t>
      </w:r>
      <w:r w:rsidR="00DA1884">
        <w:rPr>
          <w:sz w:val="22"/>
          <w:lang w:val="en-US"/>
        </w:rPr>
        <w:t>1</w:t>
      </w:r>
      <w:r w:rsidR="004F6495">
        <w:rPr>
          <w:sz w:val="22"/>
          <w:lang w:val="en-US"/>
        </w:rPr>
        <w:t>5</w:t>
      </w:r>
      <w:r w:rsidR="001E3F4B">
        <w:rPr>
          <w:sz w:val="22"/>
          <w:lang w:val="en-US"/>
        </w:rPr>
        <w:t>÷</w:t>
      </w:r>
      <w:r w:rsidR="004F6495">
        <w:rPr>
          <w:sz w:val="22"/>
          <w:lang w:val="en-US"/>
        </w:rPr>
        <w:t>18</w:t>
      </w:r>
      <w:r w:rsidR="001177A0">
        <w:rPr>
          <w:sz w:val="22"/>
          <w:lang w:val="en-US"/>
        </w:rPr>
        <w:t>,</w:t>
      </w:r>
      <w:r w:rsidR="001E3F4B">
        <w:rPr>
          <w:sz w:val="22"/>
          <w:lang w:val="en-US"/>
        </w:rPr>
        <w:t xml:space="preserve"> 20</w:t>
      </w:r>
      <w:r w:rsidR="001177A0">
        <w:rPr>
          <w:sz w:val="22"/>
          <w:lang w:val="en-US"/>
        </w:rPr>
        <w:t>2</w:t>
      </w:r>
      <w:r w:rsidR="004F6495">
        <w:rPr>
          <w:sz w:val="22"/>
          <w:lang w:val="en-US"/>
        </w:rPr>
        <w:t>5</w:t>
      </w:r>
    </w:p>
    <w:bookmarkEnd w:id="0"/>
    <w:p w14:paraId="7B415E92" w14:textId="77777777" w:rsidR="009C710A" w:rsidRDefault="009C710A">
      <w:pPr>
        <w:spacing w:line="360" w:lineRule="atLeast"/>
        <w:jc w:val="center"/>
        <w:rPr>
          <w:i/>
          <w:color w:val="FF0000"/>
          <w:sz w:val="28"/>
          <w:lang w:val="en-GB"/>
        </w:rPr>
      </w:pPr>
    </w:p>
    <w:p w14:paraId="6427355F" w14:textId="1400BC38" w:rsidR="001E3F4B" w:rsidRDefault="001E3F4B">
      <w:pPr>
        <w:spacing w:line="360" w:lineRule="atLeast"/>
        <w:jc w:val="center"/>
        <w:rPr>
          <w:i/>
          <w:color w:val="FF0000"/>
          <w:sz w:val="28"/>
          <w:lang w:val="en-GB"/>
        </w:rPr>
      </w:pPr>
      <w:r>
        <w:rPr>
          <w:b/>
          <w:sz w:val="28"/>
          <w:lang w:val="en-GB"/>
        </w:rPr>
        <w:t xml:space="preserve">TITLE OF PAPER </w:t>
      </w:r>
      <w:r>
        <w:rPr>
          <w:b/>
          <w:sz w:val="32"/>
          <w:lang w:val="en-GB"/>
        </w:rPr>
        <w:t xml:space="preserve"> </w:t>
      </w:r>
      <w:r>
        <w:rPr>
          <w:b/>
          <w:i/>
          <w:color w:val="FF0000"/>
          <w:sz w:val="28"/>
          <w:lang w:val="en-GB"/>
        </w:rPr>
        <w:t xml:space="preserve"> (bold font 14 pt, centred alignment, capital letters)</w:t>
      </w:r>
    </w:p>
    <w:p w14:paraId="4F4B0269" w14:textId="77777777" w:rsidR="009C710A" w:rsidRDefault="009C710A">
      <w:pPr>
        <w:jc w:val="center"/>
        <w:rPr>
          <w:i/>
          <w:color w:val="FF0000"/>
          <w:sz w:val="28"/>
          <w:lang w:val="en-GB"/>
        </w:rPr>
      </w:pPr>
    </w:p>
    <w:p w14:paraId="1DCDAA72" w14:textId="15D60A04" w:rsidR="001E3F4B" w:rsidRDefault="001E3F4B">
      <w:pPr>
        <w:jc w:val="center"/>
        <w:rPr>
          <w:i/>
          <w:color w:val="FF0000"/>
          <w:lang w:val="en-GB"/>
        </w:rPr>
      </w:pPr>
      <w:r>
        <w:rPr>
          <w:b/>
          <w:lang w:val="en-GB"/>
        </w:rPr>
        <w:t>Authors’ full name</w:t>
      </w:r>
      <w:r>
        <w:rPr>
          <w:b/>
          <w:vertAlign w:val="superscript"/>
          <w:lang w:val="en-GB"/>
        </w:rPr>
        <w:t>1</w:t>
      </w:r>
      <w:r>
        <w:rPr>
          <w:b/>
          <w:lang w:val="en-GB"/>
        </w:rPr>
        <w:t>, Authors’ full name</w:t>
      </w:r>
      <w:r>
        <w:rPr>
          <w:b/>
          <w:vertAlign w:val="superscript"/>
          <w:lang w:val="en-GB"/>
        </w:rPr>
        <w:t>2</w:t>
      </w:r>
      <w:r>
        <w:rPr>
          <w:b/>
          <w:lang w:val="en-GB"/>
        </w:rPr>
        <w:t xml:space="preserve"> </w:t>
      </w:r>
      <w:r>
        <w:rPr>
          <w:b/>
          <w:color w:val="FF0000"/>
          <w:lang w:val="en-GB"/>
        </w:rPr>
        <w:t xml:space="preserve"> </w:t>
      </w:r>
      <w:r>
        <w:rPr>
          <w:b/>
          <w:i/>
          <w:color w:val="FF0000"/>
          <w:lang w:val="en-GB"/>
        </w:rPr>
        <w:t>(bold font 12 pt, centred)</w:t>
      </w:r>
    </w:p>
    <w:p w14:paraId="53256750" w14:textId="77777777" w:rsidR="009C710A" w:rsidRDefault="009C710A">
      <w:pPr>
        <w:jc w:val="center"/>
        <w:rPr>
          <w:i/>
          <w:color w:val="FF0000"/>
          <w:lang w:val="en-GB"/>
        </w:rPr>
      </w:pPr>
    </w:p>
    <w:p w14:paraId="736DE158" w14:textId="4035E186" w:rsidR="001E3F4B" w:rsidRDefault="001E3F4B">
      <w:pPr>
        <w:jc w:val="center"/>
        <w:rPr>
          <w:vertAlign w:val="superscript"/>
          <w:lang w:val="en-GB"/>
        </w:rPr>
      </w:pPr>
      <w:r>
        <w:rPr>
          <w:vertAlign w:val="superscript"/>
          <w:lang w:val="en-GB"/>
        </w:rPr>
        <w:t xml:space="preserve">1 </w:t>
      </w:r>
      <w:r>
        <w:rPr>
          <w:lang w:val="en-GB"/>
        </w:rPr>
        <w:t xml:space="preserve">Name and address of Organisation, e-mail </w:t>
      </w:r>
      <w:r>
        <w:rPr>
          <w:i/>
          <w:color w:val="FF0000"/>
          <w:lang w:val="en-GB"/>
        </w:rPr>
        <w:t>(regular font 12 pt, centred)</w:t>
      </w:r>
    </w:p>
    <w:p w14:paraId="596AD44B" w14:textId="42A7F384" w:rsidR="001E3F4B" w:rsidRDefault="001E3F4B">
      <w:pPr>
        <w:jc w:val="center"/>
        <w:rPr>
          <w:i/>
          <w:color w:val="FF0000"/>
          <w:lang w:val="en-GB"/>
        </w:rPr>
      </w:pPr>
      <w:r>
        <w:rPr>
          <w:vertAlign w:val="superscript"/>
          <w:lang w:val="en-GB"/>
        </w:rPr>
        <w:t xml:space="preserve">2 </w:t>
      </w:r>
      <w:r>
        <w:rPr>
          <w:lang w:val="en-GB"/>
        </w:rPr>
        <w:t>Name and address of Organisation, e-mail</w:t>
      </w:r>
      <w:r>
        <w:rPr>
          <w:color w:val="FF0000"/>
          <w:lang w:val="en-GB"/>
        </w:rPr>
        <w:t xml:space="preserve"> </w:t>
      </w:r>
      <w:r>
        <w:rPr>
          <w:i/>
          <w:color w:val="FF0000"/>
          <w:lang w:val="en-GB"/>
        </w:rPr>
        <w:t>(regular font 12 pt, centred)</w:t>
      </w:r>
    </w:p>
    <w:p w14:paraId="62BDDCF1" w14:textId="77777777" w:rsidR="009C710A" w:rsidRDefault="009C710A" w:rsidP="00732C7C">
      <w:pPr>
        <w:spacing w:line="240" w:lineRule="atLeast"/>
        <w:ind w:right="46" w:firstLine="446"/>
        <w:rPr>
          <w:i/>
          <w:color w:val="FF0000"/>
          <w:lang w:val="en-GB"/>
        </w:rPr>
      </w:pPr>
    </w:p>
    <w:p w14:paraId="3A2A6500" w14:textId="5CF94AF7" w:rsidR="00732C7C" w:rsidRDefault="00732C7C" w:rsidP="00732C7C">
      <w:pPr>
        <w:spacing w:line="240" w:lineRule="atLeast"/>
        <w:ind w:right="46" w:firstLine="446"/>
        <w:rPr>
          <w:lang w:val="en-GB"/>
        </w:rPr>
      </w:pPr>
      <w:r w:rsidRPr="00732C7C">
        <w:rPr>
          <w:lang w:val="en-GB"/>
        </w:rPr>
        <w:t xml:space="preserve">Extended </w:t>
      </w:r>
      <w:r>
        <w:rPr>
          <w:lang w:val="en-GB"/>
        </w:rPr>
        <w:t>a</w:t>
      </w:r>
      <w:r w:rsidRPr="00732C7C">
        <w:rPr>
          <w:lang w:val="en-GB"/>
        </w:rPr>
        <w:t>bstract</w:t>
      </w:r>
      <w:r w:rsidR="001E3F4B">
        <w:rPr>
          <w:lang w:val="en-GB"/>
        </w:rPr>
        <w:t xml:space="preserve"> </w:t>
      </w:r>
      <w:r w:rsidR="001E3F4B">
        <w:rPr>
          <w:u w:val="single"/>
          <w:lang w:val="en-GB"/>
        </w:rPr>
        <w:t xml:space="preserve">should be in </w:t>
      </w:r>
      <w:r>
        <w:rPr>
          <w:u w:val="single"/>
          <w:lang w:val="en-GB"/>
        </w:rPr>
        <w:t xml:space="preserve">2 </w:t>
      </w:r>
      <w:r w:rsidR="001E3F4B">
        <w:rPr>
          <w:u w:val="single"/>
          <w:lang w:val="en-GB"/>
        </w:rPr>
        <w:t>page</w:t>
      </w:r>
      <w:r>
        <w:rPr>
          <w:u w:val="single"/>
          <w:lang w:val="en-GB"/>
        </w:rPr>
        <w:t>s</w:t>
      </w:r>
      <w:r w:rsidR="001E3F4B">
        <w:rPr>
          <w:lang w:val="en-GB"/>
        </w:rPr>
        <w:t xml:space="preserve"> (including figures, tables and photographs), written in one column, with regular font 12 pt high (Times New Roman or similar) with single space. Text should be justified alignment. Indentation of the first line of paragraph 0.75 cm. The width of upper margin 1,5 cm, width of lower, right and left margin 2 cm. </w:t>
      </w:r>
    </w:p>
    <w:p w14:paraId="1807D602" w14:textId="08A68CDE" w:rsidR="00A2173B" w:rsidRPr="00A2173B" w:rsidRDefault="00A2173B" w:rsidP="00732C7C">
      <w:pPr>
        <w:spacing w:line="240" w:lineRule="atLeast"/>
        <w:ind w:right="46" w:firstLine="446"/>
        <w:rPr>
          <w:lang w:val="en-US"/>
        </w:rPr>
      </w:pPr>
      <w:r w:rsidRPr="00A2173B">
        <w:rPr>
          <w:lang w:val="en-US"/>
        </w:rPr>
        <w:t xml:space="preserve">Examples of a correctly inserted </w:t>
      </w:r>
      <w:r>
        <w:rPr>
          <w:lang w:val="en-US"/>
        </w:rPr>
        <w:t>figure</w:t>
      </w:r>
      <w:r w:rsidRPr="00A2173B">
        <w:rPr>
          <w:lang w:val="en-US"/>
        </w:rPr>
        <w:t>, table, and equation are shown below.</w:t>
      </w:r>
    </w:p>
    <w:p w14:paraId="7A5C60D1" w14:textId="7185C757" w:rsidR="00732C7C" w:rsidRDefault="00732C7C" w:rsidP="00732C7C">
      <w:pPr>
        <w:spacing w:line="240" w:lineRule="atLeast"/>
        <w:ind w:right="46" w:firstLine="446"/>
        <w:jc w:val="center"/>
        <w:rPr>
          <w:lang w:val="en-GB"/>
        </w:rPr>
      </w:pPr>
      <w:r>
        <w:rPr>
          <w:noProof/>
          <w:lang w:val="en-GB"/>
        </w:rPr>
        <w:drawing>
          <wp:inline distT="0" distB="0" distL="0" distR="0" wp14:anchorId="343D3F4E" wp14:editId="13B2E89C">
            <wp:extent cx="3221665" cy="3221665"/>
            <wp:effectExtent l="0" t="0" r="0" b="0"/>
            <wp:docPr id="153742714" name="Grafika 1" descr="Mikroskop z wypełnieniem pełny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742714" name="Grafika 153742714" descr="Mikroskop z wypełnieniem pełnym"/>
                    <pic:cNvPicPr/>
                  </pic:nvPicPr>
                  <pic:blipFill>
                    <a:blip r:embed="rId6">
                      <a:extLst>
                        <a:ext uri="{96DAC541-7B7A-43D3-8B79-37D633B846F1}">
                          <asvg:svgBlip xmlns:asvg="http://schemas.microsoft.com/office/drawing/2016/SVG/main" r:embed="rId7"/>
                        </a:ext>
                      </a:extLst>
                    </a:blip>
                    <a:stretch>
                      <a:fillRect/>
                    </a:stretch>
                  </pic:blipFill>
                  <pic:spPr>
                    <a:xfrm>
                      <a:off x="0" y="0"/>
                      <a:ext cx="3238865" cy="3238865"/>
                    </a:xfrm>
                    <a:prstGeom prst="rect">
                      <a:avLst/>
                    </a:prstGeom>
                  </pic:spPr>
                </pic:pic>
              </a:graphicData>
            </a:graphic>
          </wp:inline>
        </w:drawing>
      </w:r>
    </w:p>
    <w:p w14:paraId="5A4A5599" w14:textId="3147150A" w:rsidR="00732C7C" w:rsidRPr="00732C7C" w:rsidRDefault="00732C7C" w:rsidP="00732C7C">
      <w:pPr>
        <w:spacing w:line="240" w:lineRule="atLeast"/>
        <w:ind w:right="46" w:firstLine="446"/>
        <w:jc w:val="center"/>
        <w:rPr>
          <w:b/>
          <w:bCs/>
          <w:i/>
          <w:iCs/>
          <w:lang w:val="en-GB"/>
        </w:rPr>
      </w:pPr>
      <w:r w:rsidRPr="00732C7C">
        <w:rPr>
          <w:b/>
          <w:bCs/>
          <w:i/>
          <w:iCs/>
          <w:lang w:val="en-GB"/>
        </w:rPr>
        <w:t xml:space="preserve">Fig. 1. </w:t>
      </w:r>
      <w:r w:rsidRPr="00EB305C">
        <w:rPr>
          <w:i/>
          <w:iCs/>
          <w:lang w:val="en-GB"/>
        </w:rPr>
        <w:t>Example of figure</w:t>
      </w:r>
    </w:p>
    <w:p w14:paraId="13B341DD" w14:textId="77777777" w:rsidR="00732C7C" w:rsidRDefault="00732C7C" w:rsidP="00732C7C">
      <w:pPr>
        <w:spacing w:line="240" w:lineRule="atLeast"/>
        <w:ind w:right="46" w:firstLine="446"/>
        <w:jc w:val="center"/>
        <w:rPr>
          <w:lang w:val="en-GB"/>
        </w:rPr>
      </w:pPr>
    </w:p>
    <w:p w14:paraId="18560092" w14:textId="3BF56AF9" w:rsidR="00732C7C" w:rsidRDefault="00732C7C" w:rsidP="00732C7C">
      <w:pPr>
        <w:spacing w:line="240" w:lineRule="atLeast"/>
        <w:ind w:right="46" w:firstLine="446"/>
        <w:jc w:val="center"/>
        <w:rPr>
          <w:b/>
          <w:bCs/>
          <w:i/>
          <w:iCs/>
          <w:lang w:val="en-GB"/>
        </w:rPr>
      </w:pPr>
      <w:r>
        <w:rPr>
          <w:b/>
          <w:bCs/>
          <w:i/>
          <w:iCs/>
          <w:lang w:val="en-GB"/>
        </w:rPr>
        <w:t xml:space="preserve">Tab. 1. </w:t>
      </w:r>
      <w:r w:rsidRPr="00EB305C">
        <w:rPr>
          <w:i/>
          <w:iCs/>
          <w:lang w:val="en-GB"/>
        </w:rPr>
        <w:t>Example of table</w:t>
      </w:r>
    </w:p>
    <w:tbl>
      <w:tblPr>
        <w:tblStyle w:val="Tabela-Siatka"/>
        <w:tblW w:w="5670" w:type="dxa"/>
        <w:jc w:val="center"/>
        <w:tblLook w:val="04A0" w:firstRow="1" w:lastRow="0" w:firstColumn="1" w:lastColumn="0" w:noHBand="0" w:noVBand="1"/>
      </w:tblPr>
      <w:tblGrid>
        <w:gridCol w:w="2880"/>
        <w:gridCol w:w="2790"/>
      </w:tblGrid>
      <w:tr w:rsidR="00732C7C" w14:paraId="1EDF7C3D" w14:textId="77777777" w:rsidTr="00732C7C">
        <w:trPr>
          <w:jc w:val="center"/>
        </w:trPr>
        <w:tc>
          <w:tcPr>
            <w:tcW w:w="4981" w:type="dxa"/>
          </w:tcPr>
          <w:p w14:paraId="04FF9422" w14:textId="778C23FB" w:rsidR="00732C7C" w:rsidRPr="00732C7C" w:rsidRDefault="00732C7C" w:rsidP="00732C7C">
            <w:pPr>
              <w:spacing w:line="240" w:lineRule="atLeast"/>
              <w:ind w:right="46"/>
              <w:jc w:val="center"/>
              <w:rPr>
                <w:lang w:val="en-GB"/>
              </w:rPr>
            </w:pPr>
            <w:r w:rsidRPr="00732C7C">
              <w:rPr>
                <w:lang w:val="en-GB"/>
              </w:rPr>
              <w:t>Sample</w:t>
            </w:r>
          </w:p>
        </w:tc>
        <w:tc>
          <w:tcPr>
            <w:tcW w:w="4981" w:type="dxa"/>
          </w:tcPr>
          <w:p w14:paraId="5BE2979E" w14:textId="28D074CD" w:rsidR="00732C7C" w:rsidRPr="00732C7C" w:rsidRDefault="00732C7C" w:rsidP="00732C7C">
            <w:pPr>
              <w:spacing w:line="240" w:lineRule="atLeast"/>
              <w:ind w:right="46"/>
              <w:jc w:val="center"/>
              <w:rPr>
                <w:lang w:val="en-GB"/>
              </w:rPr>
            </w:pPr>
            <w:r w:rsidRPr="00732C7C">
              <w:rPr>
                <w:lang w:val="en-GB"/>
              </w:rPr>
              <w:t xml:space="preserve">Force </w:t>
            </w:r>
            <w:r>
              <w:rPr>
                <w:lang w:val="en-GB"/>
              </w:rPr>
              <w:t>[N]</w:t>
            </w:r>
          </w:p>
        </w:tc>
      </w:tr>
      <w:tr w:rsidR="00732C7C" w14:paraId="42018527" w14:textId="77777777" w:rsidTr="00732C7C">
        <w:trPr>
          <w:jc w:val="center"/>
        </w:trPr>
        <w:tc>
          <w:tcPr>
            <w:tcW w:w="4981" w:type="dxa"/>
          </w:tcPr>
          <w:p w14:paraId="7EAE02F4" w14:textId="2E49D2CC" w:rsidR="00732C7C" w:rsidRPr="00732C7C" w:rsidRDefault="00732C7C" w:rsidP="00732C7C">
            <w:pPr>
              <w:spacing w:line="240" w:lineRule="atLeast"/>
              <w:ind w:right="46"/>
              <w:jc w:val="center"/>
              <w:rPr>
                <w:lang w:val="en-GB"/>
              </w:rPr>
            </w:pPr>
            <w:r w:rsidRPr="00732C7C">
              <w:rPr>
                <w:lang w:val="en-GB"/>
              </w:rPr>
              <w:t>1</w:t>
            </w:r>
          </w:p>
        </w:tc>
        <w:tc>
          <w:tcPr>
            <w:tcW w:w="4981" w:type="dxa"/>
          </w:tcPr>
          <w:p w14:paraId="74B43FD3" w14:textId="601DB0FD" w:rsidR="00732C7C" w:rsidRPr="00732C7C" w:rsidRDefault="00732C7C" w:rsidP="00732C7C">
            <w:pPr>
              <w:spacing w:line="240" w:lineRule="atLeast"/>
              <w:ind w:right="46"/>
              <w:jc w:val="center"/>
              <w:rPr>
                <w:lang w:val="en-GB"/>
              </w:rPr>
            </w:pPr>
            <w:r>
              <w:rPr>
                <w:lang w:val="en-GB"/>
              </w:rPr>
              <w:t xml:space="preserve">120 </w:t>
            </w:r>
          </w:p>
        </w:tc>
      </w:tr>
      <w:tr w:rsidR="00732C7C" w14:paraId="49060007" w14:textId="77777777" w:rsidTr="00732C7C">
        <w:trPr>
          <w:jc w:val="center"/>
        </w:trPr>
        <w:tc>
          <w:tcPr>
            <w:tcW w:w="4981" w:type="dxa"/>
          </w:tcPr>
          <w:p w14:paraId="370B4529" w14:textId="6128A5D6" w:rsidR="00732C7C" w:rsidRPr="00732C7C" w:rsidRDefault="00732C7C" w:rsidP="00732C7C">
            <w:pPr>
              <w:spacing w:line="240" w:lineRule="atLeast"/>
              <w:ind w:right="46"/>
              <w:jc w:val="center"/>
              <w:rPr>
                <w:lang w:val="en-GB"/>
              </w:rPr>
            </w:pPr>
            <w:r w:rsidRPr="00732C7C">
              <w:rPr>
                <w:lang w:val="en-GB"/>
              </w:rPr>
              <w:t>2</w:t>
            </w:r>
          </w:p>
        </w:tc>
        <w:tc>
          <w:tcPr>
            <w:tcW w:w="4981" w:type="dxa"/>
          </w:tcPr>
          <w:p w14:paraId="4669198D" w14:textId="0F5C3970" w:rsidR="00732C7C" w:rsidRPr="00732C7C" w:rsidRDefault="00732C7C" w:rsidP="00732C7C">
            <w:pPr>
              <w:spacing w:line="240" w:lineRule="atLeast"/>
              <w:ind w:right="46"/>
              <w:jc w:val="center"/>
              <w:rPr>
                <w:lang w:val="en-GB"/>
              </w:rPr>
            </w:pPr>
            <w:r>
              <w:rPr>
                <w:lang w:val="en-GB"/>
              </w:rPr>
              <w:t>123</w:t>
            </w:r>
          </w:p>
        </w:tc>
      </w:tr>
      <w:tr w:rsidR="00732C7C" w14:paraId="3B3D0085" w14:textId="77777777" w:rsidTr="00732C7C">
        <w:trPr>
          <w:jc w:val="center"/>
        </w:trPr>
        <w:tc>
          <w:tcPr>
            <w:tcW w:w="4981" w:type="dxa"/>
          </w:tcPr>
          <w:p w14:paraId="063BE32A" w14:textId="6F6EF8C0" w:rsidR="00732C7C" w:rsidRPr="00732C7C" w:rsidRDefault="00732C7C" w:rsidP="00732C7C">
            <w:pPr>
              <w:spacing w:line="240" w:lineRule="atLeast"/>
              <w:ind w:right="46"/>
              <w:jc w:val="center"/>
              <w:rPr>
                <w:lang w:val="en-GB"/>
              </w:rPr>
            </w:pPr>
            <w:r w:rsidRPr="00732C7C">
              <w:rPr>
                <w:lang w:val="en-GB"/>
              </w:rPr>
              <w:t>3</w:t>
            </w:r>
          </w:p>
        </w:tc>
        <w:tc>
          <w:tcPr>
            <w:tcW w:w="4981" w:type="dxa"/>
          </w:tcPr>
          <w:p w14:paraId="428674D6" w14:textId="2820083C" w:rsidR="00732C7C" w:rsidRPr="00732C7C" w:rsidRDefault="00732C7C" w:rsidP="00732C7C">
            <w:pPr>
              <w:spacing w:line="240" w:lineRule="atLeast"/>
              <w:ind w:right="46"/>
              <w:jc w:val="center"/>
              <w:rPr>
                <w:lang w:val="en-GB"/>
              </w:rPr>
            </w:pPr>
            <w:r>
              <w:rPr>
                <w:lang w:val="en-GB"/>
              </w:rPr>
              <w:t>150</w:t>
            </w:r>
          </w:p>
        </w:tc>
      </w:tr>
    </w:tbl>
    <w:p w14:paraId="468887DE" w14:textId="77777777" w:rsidR="00732C7C" w:rsidRDefault="00732C7C" w:rsidP="00732C7C">
      <w:pPr>
        <w:spacing w:line="240" w:lineRule="atLeast"/>
        <w:ind w:right="46" w:firstLine="446"/>
        <w:jc w:val="center"/>
        <w:rPr>
          <w:b/>
          <w:bCs/>
          <w:i/>
          <w:iCs/>
          <w:lang w:val="en-GB"/>
        </w:rPr>
      </w:pPr>
    </w:p>
    <w:p w14:paraId="3CEA6373" w14:textId="418F0557" w:rsidR="00732C7C" w:rsidRPr="00A2173B" w:rsidRDefault="00000000" w:rsidP="00A2173B">
      <w:pPr>
        <w:spacing w:line="240" w:lineRule="atLeast"/>
        <w:ind w:right="46" w:firstLine="446"/>
        <w:jc w:val="right"/>
        <w:rPr>
          <w:bCs/>
          <w:i/>
          <w:lang w:val="en-GB"/>
        </w:rPr>
      </w:pPr>
      <m:oMath>
        <m:sSup>
          <m:sSupPr>
            <m:ctrlPr>
              <w:rPr>
                <w:rFonts w:ascii="Cambria Math" w:hAnsi="Cambria Math"/>
                <w:bCs/>
                <w:i/>
                <w:lang w:val="en-GB"/>
              </w:rPr>
            </m:ctrlPr>
          </m:sSupPr>
          <m:e>
            <m:r>
              <w:rPr>
                <w:rFonts w:ascii="Cambria Math" w:hAnsi="Cambria Math"/>
                <w:lang w:val="en-GB"/>
              </w:rPr>
              <m:t>a</m:t>
            </m:r>
          </m:e>
          <m:sup>
            <m:r>
              <w:rPr>
                <w:rFonts w:ascii="Cambria Math" w:hAnsi="Cambria Math"/>
                <w:lang w:val="en-GB"/>
              </w:rPr>
              <m:t>2</m:t>
            </m:r>
          </m:sup>
        </m:sSup>
        <m:r>
          <w:rPr>
            <w:rFonts w:ascii="Cambria Math" w:hAnsi="Cambria Math"/>
            <w:lang w:val="en-GB"/>
          </w:rPr>
          <m:t>+</m:t>
        </m:r>
        <m:sSup>
          <m:sSupPr>
            <m:ctrlPr>
              <w:rPr>
                <w:rFonts w:ascii="Cambria Math" w:hAnsi="Cambria Math"/>
                <w:bCs/>
                <w:i/>
                <w:lang w:val="en-GB"/>
              </w:rPr>
            </m:ctrlPr>
          </m:sSupPr>
          <m:e>
            <m:r>
              <w:rPr>
                <w:rFonts w:ascii="Cambria Math" w:hAnsi="Cambria Math"/>
                <w:lang w:val="en-GB"/>
              </w:rPr>
              <m:t>b</m:t>
            </m:r>
          </m:e>
          <m:sup>
            <m:r>
              <w:rPr>
                <w:rFonts w:ascii="Cambria Math" w:hAnsi="Cambria Math"/>
                <w:lang w:val="en-GB"/>
              </w:rPr>
              <m:t>2</m:t>
            </m:r>
          </m:sup>
        </m:sSup>
        <m:r>
          <w:rPr>
            <w:rFonts w:ascii="Cambria Math" w:hAnsi="Cambria Math"/>
            <w:lang w:val="en-GB"/>
          </w:rPr>
          <m:t>=</m:t>
        </m:r>
        <m:sSup>
          <m:sSupPr>
            <m:ctrlPr>
              <w:rPr>
                <w:rFonts w:ascii="Cambria Math" w:hAnsi="Cambria Math"/>
                <w:bCs/>
                <w:i/>
                <w:lang w:val="en-GB"/>
              </w:rPr>
            </m:ctrlPr>
          </m:sSupPr>
          <m:e>
            <m:r>
              <w:rPr>
                <w:rFonts w:ascii="Cambria Math" w:hAnsi="Cambria Math"/>
                <w:lang w:val="en-GB"/>
              </w:rPr>
              <m:t>c</m:t>
            </m:r>
          </m:e>
          <m:sup>
            <m:r>
              <w:rPr>
                <w:rFonts w:ascii="Cambria Math" w:hAnsi="Cambria Math"/>
                <w:lang w:val="en-GB"/>
              </w:rPr>
              <m:t>2</m:t>
            </m:r>
          </m:sup>
        </m:sSup>
      </m:oMath>
      <w:r w:rsidR="00A2173B">
        <w:rPr>
          <w:bCs/>
          <w:lang w:val="en-GB"/>
        </w:rPr>
        <w:tab/>
      </w:r>
      <w:r w:rsidR="00A2173B">
        <w:rPr>
          <w:bCs/>
          <w:lang w:val="en-GB"/>
        </w:rPr>
        <w:tab/>
      </w:r>
      <w:r w:rsidR="00A2173B">
        <w:rPr>
          <w:bCs/>
          <w:lang w:val="en-GB"/>
        </w:rPr>
        <w:tab/>
      </w:r>
      <w:r w:rsidR="00A2173B">
        <w:rPr>
          <w:bCs/>
          <w:lang w:val="en-GB"/>
        </w:rPr>
        <w:tab/>
      </w:r>
      <w:r w:rsidR="00A2173B">
        <w:rPr>
          <w:bCs/>
          <w:lang w:val="en-GB"/>
        </w:rPr>
        <w:tab/>
      </w:r>
      <w:r w:rsidR="00A2173B">
        <w:rPr>
          <w:bCs/>
          <w:lang w:val="en-GB"/>
        </w:rPr>
        <w:tab/>
        <w:t>(1)</w:t>
      </w:r>
    </w:p>
    <w:p w14:paraId="6620EE08" w14:textId="77777777" w:rsidR="00732C7C" w:rsidRPr="00AC7F41" w:rsidRDefault="00732C7C" w:rsidP="00732C7C">
      <w:pPr>
        <w:spacing w:line="240" w:lineRule="atLeast"/>
        <w:ind w:right="46" w:firstLine="446"/>
        <w:jc w:val="center"/>
        <w:rPr>
          <w:lang w:val="en-GB"/>
        </w:rPr>
      </w:pPr>
    </w:p>
    <w:p w14:paraId="3D5247C7" w14:textId="53BE5D1A" w:rsidR="00A2173B" w:rsidRPr="00A2173B" w:rsidRDefault="00A2173B" w:rsidP="00A2173B">
      <w:pPr>
        <w:spacing w:line="240" w:lineRule="atLeast"/>
        <w:ind w:right="46" w:firstLine="446"/>
        <w:rPr>
          <w:bCs/>
          <w:lang w:val="en-US"/>
        </w:rPr>
      </w:pPr>
      <w:r w:rsidRPr="00A2173B">
        <w:rPr>
          <w:bCs/>
          <w:lang w:val="en-US"/>
        </w:rPr>
        <w:t xml:space="preserve">References should be quoted </w:t>
      </w:r>
      <w:r>
        <w:rPr>
          <w:bCs/>
          <w:lang w:val="en-US"/>
        </w:rPr>
        <w:t>in</w:t>
      </w:r>
      <w:r w:rsidRPr="00A2173B">
        <w:rPr>
          <w:bCs/>
          <w:lang w:val="en-US"/>
        </w:rPr>
        <w:t xml:space="preserve"> the text with a number in square brackets</w:t>
      </w:r>
      <w:r>
        <w:rPr>
          <w:bCs/>
          <w:lang w:val="en-US"/>
        </w:rPr>
        <w:t xml:space="preserve"> [1] using IEEE style. </w:t>
      </w:r>
      <w:r w:rsidRPr="00A2173B">
        <w:rPr>
          <w:bCs/>
          <w:lang w:val="en-US"/>
        </w:rPr>
        <w:t>Examples of references are shown at the end of this template.</w:t>
      </w:r>
    </w:p>
    <w:p w14:paraId="4A126F7A" w14:textId="726026CE" w:rsidR="00A2173B" w:rsidRDefault="001E3F4B" w:rsidP="00FA63ED">
      <w:pPr>
        <w:spacing w:line="240" w:lineRule="atLeast"/>
        <w:ind w:right="46" w:firstLine="446"/>
        <w:rPr>
          <w:lang w:val="en-GB"/>
        </w:rPr>
      </w:pPr>
      <w:r>
        <w:rPr>
          <w:lang w:val="en-GB"/>
        </w:rPr>
        <w:t>Please send abstract file</w:t>
      </w:r>
      <w:r w:rsidR="0048318D">
        <w:rPr>
          <w:lang w:val="en-GB"/>
        </w:rPr>
        <w:t>s</w:t>
      </w:r>
      <w:r>
        <w:rPr>
          <w:lang w:val="en-GB"/>
        </w:rPr>
        <w:t xml:space="preserve"> using Symposium e-mail: s</w:t>
      </w:r>
      <w:r w:rsidR="004F6495">
        <w:rPr>
          <w:lang w:val="en-GB"/>
        </w:rPr>
        <w:t>me.meil</w:t>
      </w:r>
      <w:r>
        <w:rPr>
          <w:lang w:val="en-GB"/>
        </w:rPr>
        <w:t xml:space="preserve">@pw.edu.pl in *.pdf </w:t>
      </w:r>
      <w:r w:rsidR="0048318D">
        <w:rPr>
          <w:lang w:val="en-GB"/>
        </w:rPr>
        <w:t xml:space="preserve">and *.docx </w:t>
      </w:r>
      <w:r>
        <w:rPr>
          <w:lang w:val="en-GB"/>
        </w:rPr>
        <w:t>form</w:t>
      </w:r>
      <w:r w:rsidR="0048318D">
        <w:rPr>
          <w:lang w:val="en-GB"/>
        </w:rPr>
        <w:t>s</w:t>
      </w:r>
      <w:r>
        <w:rPr>
          <w:lang w:val="en-GB"/>
        </w:rPr>
        <w:t>. The length of file should not exceed 6 MB.</w:t>
      </w:r>
    </w:p>
    <w:p w14:paraId="37F5F5C4" w14:textId="77777777" w:rsidR="00FA63ED" w:rsidRDefault="00FA63ED" w:rsidP="00FA63ED">
      <w:pPr>
        <w:spacing w:line="240" w:lineRule="atLeast"/>
        <w:ind w:right="46"/>
        <w:rPr>
          <w:b/>
          <w:bCs/>
          <w:lang w:val="en-GB"/>
        </w:rPr>
      </w:pPr>
      <w:r>
        <w:rPr>
          <w:b/>
          <w:bCs/>
          <w:lang w:val="en-GB"/>
        </w:rPr>
        <w:lastRenderedPageBreak/>
        <w:t xml:space="preserve">Acknowledgements </w:t>
      </w:r>
    </w:p>
    <w:p w14:paraId="448D8C0C" w14:textId="77777777" w:rsidR="007F2394" w:rsidRDefault="007F2394" w:rsidP="00FA63ED">
      <w:pPr>
        <w:spacing w:line="240" w:lineRule="atLeast"/>
        <w:ind w:right="46"/>
        <w:rPr>
          <w:b/>
          <w:bCs/>
          <w:lang w:val="en-GB"/>
        </w:rPr>
      </w:pPr>
    </w:p>
    <w:p w14:paraId="71E23731" w14:textId="77777777" w:rsidR="00FA63ED" w:rsidRDefault="00FA63ED" w:rsidP="00FA63ED">
      <w:pPr>
        <w:spacing w:line="240" w:lineRule="atLeast"/>
        <w:ind w:right="46"/>
        <w:rPr>
          <w:bCs/>
          <w:iCs/>
          <w:color w:val="000000" w:themeColor="text1"/>
          <w:lang w:val="en-GB"/>
        </w:rPr>
      </w:pPr>
      <w:r>
        <w:rPr>
          <w:b/>
          <w:i/>
          <w:color w:val="FF0000"/>
          <w:lang w:val="en-GB"/>
        </w:rPr>
        <w:t xml:space="preserve">(optional) </w:t>
      </w:r>
      <w:r w:rsidRPr="00EB305C">
        <w:rPr>
          <w:bCs/>
          <w:iCs/>
          <w:color w:val="000000" w:themeColor="text1"/>
          <w:lang w:val="en-GB"/>
        </w:rPr>
        <w:t>This work was supported…</w:t>
      </w:r>
    </w:p>
    <w:p w14:paraId="2AAE0E1D" w14:textId="77777777" w:rsidR="00FA63ED" w:rsidRPr="00EB305C" w:rsidRDefault="00FA63ED" w:rsidP="00FA63ED">
      <w:pPr>
        <w:spacing w:line="240" w:lineRule="atLeast"/>
        <w:ind w:right="46"/>
        <w:rPr>
          <w:bCs/>
          <w:iCs/>
          <w:color w:val="000000" w:themeColor="text1"/>
          <w:lang w:val="en-US"/>
        </w:rPr>
      </w:pPr>
    </w:p>
    <w:p w14:paraId="55387638" w14:textId="5C236BDC" w:rsidR="00A2173B" w:rsidRDefault="00A2173B" w:rsidP="00A2173B">
      <w:pPr>
        <w:spacing w:line="240" w:lineRule="atLeast"/>
        <w:ind w:right="46"/>
        <w:rPr>
          <w:b/>
          <w:bCs/>
          <w:lang w:val="en-GB"/>
        </w:rPr>
      </w:pPr>
      <w:r w:rsidRPr="00A2173B">
        <w:rPr>
          <w:b/>
          <w:bCs/>
          <w:lang w:val="en-GB"/>
        </w:rPr>
        <w:t xml:space="preserve">References </w:t>
      </w:r>
    </w:p>
    <w:p w14:paraId="215B90F5" w14:textId="77777777" w:rsidR="009C7F02" w:rsidRDefault="009C7F02" w:rsidP="009C7F02">
      <w:pPr>
        <w:widowControl w:val="0"/>
        <w:autoSpaceDE w:val="0"/>
        <w:autoSpaceDN w:val="0"/>
        <w:adjustRightInd w:val="0"/>
        <w:spacing w:line="240" w:lineRule="atLeast"/>
        <w:ind w:left="640" w:hanging="640"/>
        <w:rPr>
          <w:noProof/>
          <w:lang w:val="en-US"/>
        </w:rPr>
      </w:pPr>
      <w:r>
        <w:rPr>
          <w:lang w:val="en-GB"/>
        </w:rPr>
        <w:fldChar w:fldCharType="begin" w:fldLock="1"/>
      </w:r>
      <w:r>
        <w:rPr>
          <w:lang w:val="en-GB"/>
        </w:rPr>
        <w:instrText xml:space="preserve">ADDIN Mendeley Bibliography CSL_BIBLIOGRAPHY </w:instrText>
      </w:r>
      <w:r>
        <w:rPr>
          <w:lang w:val="en-GB"/>
        </w:rPr>
        <w:fldChar w:fldCharType="separate"/>
      </w:r>
      <w:r w:rsidRPr="009C710A">
        <w:rPr>
          <w:noProof/>
          <w:lang w:val="en-US"/>
        </w:rPr>
        <w:t>[1]</w:t>
      </w:r>
      <w:r w:rsidRPr="009C710A">
        <w:rPr>
          <w:noProof/>
          <w:lang w:val="en-US"/>
        </w:rPr>
        <w:tab/>
        <w:t xml:space="preserve">J. Lee and G. L. Fenves, “Plastic-Damage Model for Cyclic Loading of Concrete Structures”, </w:t>
      </w:r>
      <w:r w:rsidRPr="009C710A">
        <w:rPr>
          <w:i/>
          <w:iCs/>
          <w:noProof/>
          <w:lang w:val="en-US"/>
        </w:rPr>
        <w:t>J. Eng. Mech.</w:t>
      </w:r>
      <w:r w:rsidRPr="009C710A">
        <w:rPr>
          <w:noProof/>
          <w:lang w:val="en-US"/>
        </w:rPr>
        <w:t>, vol. 124, no. 8, 892–900, 1998, doi: 10.1061/(ASCE)0733-9399(1998)124:8(892).</w:t>
      </w:r>
    </w:p>
    <w:p w14:paraId="5F21A6FF" w14:textId="77777777" w:rsidR="009C7F02" w:rsidRDefault="009C7F02" w:rsidP="009C7F02">
      <w:pPr>
        <w:widowControl w:val="0"/>
        <w:autoSpaceDE w:val="0"/>
        <w:autoSpaceDN w:val="0"/>
        <w:adjustRightInd w:val="0"/>
        <w:spacing w:line="240" w:lineRule="atLeast"/>
        <w:ind w:left="640" w:hanging="640"/>
        <w:rPr>
          <w:noProof/>
          <w:lang w:val="en-US"/>
        </w:rPr>
      </w:pPr>
    </w:p>
    <w:p w14:paraId="792F8480" w14:textId="77777777" w:rsidR="009C7F02" w:rsidRPr="009C710A" w:rsidRDefault="009C7F02" w:rsidP="009C7F02">
      <w:pPr>
        <w:widowControl w:val="0"/>
        <w:autoSpaceDE w:val="0"/>
        <w:autoSpaceDN w:val="0"/>
        <w:adjustRightInd w:val="0"/>
        <w:spacing w:line="240" w:lineRule="atLeast"/>
        <w:ind w:left="640" w:hanging="640"/>
        <w:rPr>
          <w:noProof/>
          <w:lang w:val="en-US"/>
        </w:rPr>
      </w:pPr>
    </w:p>
    <w:p w14:paraId="6C47650E" w14:textId="50D4C3B2" w:rsidR="00BB6F17" w:rsidRDefault="009C7F02" w:rsidP="009C7F02">
      <w:pPr>
        <w:spacing w:line="240" w:lineRule="atLeast"/>
        <w:ind w:right="46"/>
        <w:jc w:val="right"/>
        <w:rPr>
          <w:lang w:val="en-GB"/>
        </w:rPr>
      </w:pPr>
      <w:r>
        <w:rPr>
          <w:lang w:val="en-GB"/>
        </w:rPr>
        <w:fldChar w:fldCharType="end"/>
      </w:r>
    </w:p>
    <w:p w14:paraId="4006B390" w14:textId="77777777" w:rsidR="00EB305C" w:rsidRPr="009C710A" w:rsidRDefault="00EB305C" w:rsidP="009C710A">
      <w:pPr>
        <w:spacing w:line="240" w:lineRule="atLeast"/>
        <w:ind w:right="46"/>
        <w:rPr>
          <w:b/>
          <w:bCs/>
          <w:lang w:val="en-GB"/>
        </w:rPr>
      </w:pPr>
    </w:p>
    <w:sectPr w:rsidR="00EB305C" w:rsidRPr="009C710A">
      <w:type w:val="continuous"/>
      <w:pgSz w:w="12240" w:h="15840"/>
      <w:pgMar w:top="851" w:right="1134" w:bottom="1134" w:left="1134" w:header="708" w:footer="708" w:gutter="0"/>
      <w:cols w:space="708"/>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decimal"/>
      <w:pStyle w:val="Els-1storder-head"/>
      <w:suff w:val="space"/>
      <w:lvlText w:val="%1."/>
      <w:lvlJc w:val="left"/>
      <w:pPr>
        <w:tabs>
          <w:tab w:val="num" w:pos="0"/>
        </w:tabs>
        <w:ind w:left="0" w:firstLine="0"/>
      </w:pPr>
    </w:lvl>
    <w:lvl w:ilvl="1">
      <w:start w:val="1"/>
      <w:numFmt w:val="decimal"/>
      <w:suff w:val="space"/>
      <w:lvlText w:val="%1.%2."/>
      <w:lvlJc w:val="left"/>
      <w:pPr>
        <w:tabs>
          <w:tab w:val="num" w:pos="0"/>
        </w:tabs>
        <w:ind w:left="0" w:firstLine="0"/>
      </w:pPr>
    </w:lvl>
    <w:lvl w:ilvl="2">
      <w:start w:val="1"/>
      <w:numFmt w:val="decimal"/>
      <w:suff w:val="space"/>
      <w:lvlText w:val="%1.%2.%3."/>
      <w:lvlJc w:val="left"/>
      <w:pPr>
        <w:tabs>
          <w:tab w:val="num" w:pos="0"/>
        </w:tabs>
        <w:ind w:left="0" w:firstLine="0"/>
      </w:pPr>
    </w:lvl>
    <w:lvl w:ilvl="3">
      <w:start w:val="1"/>
      <w:numFmt w:val="decimal"/>
      <w:suff w:val="space"/>
      <w:lvlText w:val="%1.%2.%3.%4."/>
      <w:lvlJc w:val="left"/>
      <w:pPr>
        <w:tabs>
          <w:tab w:val="num" w:pos="0"/>
        </w:tabs>
        <w:ind w:left="0" w:firstLine="0"/>
      </w:pPr>
    </w:lvl>
    <w:lvl w:ilvl="4">
      <w:start w:val="1"/>
      <w:numFmt w:val="decimal"/>
      <w:suff w:val="space"/>
      <w:lvlText w:val="%1.%2.%3.%4.%5."/>
      <w:lvlJc w:val="left"/>
      <w:pPr>
        <w:tabs>
          <w:tab w:val="num" w:pos="0"/>
        </w:tabs>
        <w:ind w:left="0" w:firstLine="0"/>
      </w:pPr>
    </w:lvl>
    <w:lvl w:ilvl="5">
      <w:start w:val="1"/>
      <w:numFmt w:val="decimal"/>
      <w:suff w:val="space"/>
      <w:lvlText w:val="%1.%2.%3.%4.%5.%6."/>
      <w:lvlJc w:val="left"/>
      <w:pPr>
        <w:tabs>
          <w:tab w:val="num" w:pos="0"/>
        </w:tabs>
        <w:ind w:left="0" w:firstLine="0"/>
      </w:pPr>
    </w:lvl>
    <w:lvl w:ilvl="6">
      <w:start w:val="1"/>
      <w:numFmt w:val="decimal"/>
      <w:suff w:val="space"/>
      <w:lvlText w:val="%1.%2.%3.%4.%5.%6.%7."/>
      <w:lvlJc w:val="left"/>
      <w:pPr>
        <w:tabs>
          <w:tab w:val="num" w:pos="0"/>
        </w:tabs>
        <w:ind w:left="0" w:firstLine="0"/>
      </w:pPr>
    </w:lvl>
    <w:lvl w:ilvl="7">
      <w:start w:val="1"/>
      <w:numFmt w:val="decimal"/>
      <w:suff w:val="space"/>
      <w:lvlText w:val="%1.%2.%3.%4.%5.%6.%7.%8."/>
      <w:lvlJc w:val="left"/>
      <w:pPr>
        <w:tabs>
          <w:tab w:val="num" w:pos="0"/>
        </w:tabs>
        <w:ind w:left="0" w:firstLine="0"/>
      </w:pPr>
    </w:lvl>
    <w:lvl w:ilvl="8">
      <w:start w:val="1"/>
      <w:numFmt w:val="decimal"/>
      <w:suff w:val="space"/>
      <w:lvlText w:val="%2.%3.%4.%5.%6.%7.%8.%9."/>
      <w:lvlJc w:val="left"/>
      <w:pPr>
        <w:tabs>
          <w:tab w:val="num" w:pos="0"/>
        </w:tabs>
        <w:ind w:left="0" w:firstLine="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382C2ACC"/>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801027055">
    <w:abstractNumId w:val="0"/>
  </w:num>
  <w:num w:numId="2" w16cid:durableId="886842800">
    <w:abstractNumId w:val="1"/>
  </w:num>
  <w:num w:numId="3" w16cid:durableId="601181356">
    <w:abstractNumId w:val="2"/>
  </w:num>
  <w:num w:numId="4" w16cid:durableId="4321972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103"/>
    <w:rsid w:val="000666D1"/>
    <w:rsid w:val="001177A0"/>
    <w:rsid w:val="001E3F4B"/>
    <w:rsid w:val="00313567"/>
    <w:rsid w:val="0046518D"/>
    <w:rsid w:val="0048318D"/>
    <w:rsid w:val="004F6495"/>
    <w:rsid w:val="00552CCD"/>
    <w:rsid w:val="00593C8F"/>
    <w:rsid w:val="00732C7C"/>
    <w:rsid w:val="007F2394"/>
    <w:rsid w:val="00952E53"/>
    <w:rsid w:val="009C710A"/>
    <w:rsid w:val="009C7F02"/>
    <w:rsid w:val="00A2173B"/>
    <w:rsid w:val="00AC7F41"/>
    <w:rsid w:val="00BB6F17"/>
    <w:rsid w:val="00D50103"/>
    <w:rsid w:val="00D65BBE"/>
    <w:rsid w:val="00DA1884"/>
    <w:rsid w:val="00E846E4"/>
    <w:rsid w:val="00E950FB"/>
    <w:rsid w:val="00EB305C"/>
    <w:rsid w:val="00ED00D2"/>
    <w:rsid w:val="00FA63E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FE9A1A6"/>
  <w15:chartTrackingRefBased/>
  <w15:docId w15:val="{07FA1385-79EC-4980-8332-6086DFC7B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jc w:val="both"/>
    </w:pPr>
    <w:rPr>
      <w:sz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Domylnaczcionkaakapitu1">
    <w:name w:val="Domyślna czcionka akapitu1"/>
  </w:style>
  <w:style w:type="character" w:styleId="Hipercze">
    <w:name w:val="Hyperlink"/>
    <w:rPr>
      <w:color w:val="auto"/>
      <w:sz w:val="16"/>
      <w:u w:val="none"/>
    </w:rPr>
  </w:style>
  <w:style w:type="character" w:customStyle="1" w:styleId="TekstdymkaZnak">
    <w:name w:val="Tekst dymka Znak"/>
    <w:rPr>
      <w:rFonts w:ascii="Tahoma" w:hAnsi="Tahoma" w:cs="Tahoma"/>
      <w:sz w:val="16"/>
      <w:szCs w:val="16"/>
    </w:rPr>
  </w:style>
  <w:style w:type="paragraph" w:customStyle="1" w:styleId="Nagwek1">
    <w:name w:val="Nagłówek1"/>
    <w:basedOn w:val="Normalny"/>
    <w:next w:val="Tekstpodstawowy"/>
    <w:pPr>
      <w:keepNext/>
      <w:spacing w:before="240" w:after="120"/>
    </w:pPr>
    <w:rPr>
      <w:rFonts w:ascii="Arial" w:eastAsia="Microsoft YaHei" w:hAnsi="Arial" w:cs="Mangal"/>
      <w:sz w:val="28"/>
      <w:szCs w:val="28"/>
    </w:rPr>
  </w:style>
  <w:style w:type="paragraph" w:styleId="Tekstpodstawowy">
    <w:name w:val="Body Text"/>
    <w:basedOn w:val="Normalny"/>
    <w:pPr>
      <w:spacing w:after="120"/>
    </w:pPr>
  </w:style>
  <w:style w:type="paragraph" w:styleId="Lista">
    <w:name w:val="List"/>
    <w:basedOn w:val="Tekstpodstawowy"/>
    <w:rPr>
      <w:rFonts w:cs="Mangal"/>
    </w:rPr>
  </w:style>
  <w:style w:type="paragraph" w:customStyle="1" w:styleId="Podpis1">
    <w:name w:val="Podpis1"/>
    <w:basedOn w:val="Normalny"/>
    <w:pPr>
      <w:suppressLineNumbers/>
      <w:spacing w:before="120" w:after="120"/>
    </w:pPr>
    <w:rPr>
      <w:rFonts w:cs="Mangal"/>
      <w:i/>
      <w:iCs/>
      <w:szCs w:val="24"/>
    </w:rPr>
  </w:style>
  <w:style w:type="paragraph" w:customStyle="1" w:styleId="Indeks">
    <w:name w:val="Indeks"/>
    <w:basedOn w:val="Normalny"/>
    <w:pPr>
      <w:suppressLineNumbers/>
    </w:pPr>
    <w:rPr>
      <w:rFonts w:cs="Mangal"/>
    </w:rPr>
  </w:style>
  <w:style w:type="paragraph" w:customStyle="1" w:styleId="Els-body-text">
    <w:name w:val="Els-body-text"/>
    <w:pPr>
      <w:suppressAutoHyphens/>
      <w:spacing w:line="240" w:lineRule="exact"/>
      <w:ind w:firstLine="238"/>
      <w:jc w:val="both"/>
    </w:pPr>
    <w:rPr>
      <w:rFonts w:eastAsia="SimSun"/>
      <w:lang w:val="en-US" w:eastAsia="ar-SA"/>
    </w:rPr>
  </w:style>
  <w:style w:type="paragraph" w:customStyle="1" w:styleId="Els-caption">
    <w:name w:val="Els-caption"/>
    <w:pPr>
      <w:keepLines/>
      <w:suppressAutoHyphens/>
      <w:spacing w:before="200" w:after="240" w:line="200" w:lineRule="exact"/>
    </w:pPr>
    <w:rPr>
      <w:rFonts w:eastAsia="SimSun"/>
      <w:sz w:val="16"/>
      <w:lang w:val="en-US" w:eastAsia="ar-SA"/>
    </w:rPr>
  </w:style>
  <w:style w:type="paragraph" w:customStyle="1" w:styleId="Els-table-text">
    <w:name w:val="Els-table-text"/>
    <w:pPr>
      <w:suppressAutoHyphens/>
      <w:spacing w:after="80" w:line="200" w:lineRule="exact"/>
    </w:pPr>
    <w:rPr>
      <w:rFonts w:eastAsia="SimSun"/>
      <w:sz w:val="16"/>
      <w:lang w:val="en-US" w:eastAsia="ar-SA"/>
    </w:rPr>
  </w:style>
  <w:style w:type="paragraph" w:styleId="Bezodstpw">
    <w:name w:val="No Spacing"/>
    <w:uiPriority w:val="1"/>
    <w:qFormat/>
    <w:pPr>
      <w:suppressAutoHyphens/>
      <w:jc w:val="both"/>
    </w:pPr>
    <w:rPr>
      <w:sz w:val="24"/>
      <w:lang w:eastAsia="ar-SA"/>
    </w:rPr>
  </w:style>
  <w:style w:type="paragraph" w:customStyle="1" w:styleId="Els-1storder-head">
    <w:name w:val="Els-1storder-head"/>
    <w:next w:val="Els-body-text"/>
    <w:pPr>
      <w:keepNext/>
      <w:numPr>
        <w:numId w:val="1"/>
      </w:numPr>
      <w:suppressAutoHyphens/>
      <w:spacing w:before="240" w:after="240" w:line="240" w:lineRule="exact"/>
    </w:pPr>
    <w:rPr>
      <w:rFonts w:eastAsia="SimSun"/>
      <w:b/>
      <w:lang w:val="en-US" w:eastAsia="ar-SA"/>
    </w:rPr>
  </w:style>
  <w:style w:type="paragraph" w:customStyle="1" w:styleId="Els-2ndorder-head">
    <w:name w:val="Els-2ndorder-head"/>
    <w:next w:val="Els-body-text"/>
    <w:pPr>
      <w:keepNext/>
      <w:tabs>
        <w:tab w:val="num" w:pos="0"/>
      </w:tabs>
      <w:suppressAutoHyphens/>
      <w:spacing w:before="240" w:after="240" w:line="240" w:lineRule="exact"/>
    </w:pPr>
    <w:rPr>
      <w:rFonts w:eastAsia="SimSun"/>
      <w:i/>
      <w:lang w:val="en-US" w:eastAsia="ar-SA"/>
    </w:rPr>
  </w:style>
  <w:style w:type="paragraph" w:customStyle="1" w:styleId="Els-3rdorder-head">
    <w:name w:val="Els-3rdorder-head"/>
    <w:next w:val="Els-body-text"/>
    <w:pPr>
      <w:keepNext/>
      <w:tabs>
        <w:tab w:val="num" w:pos="0"/>
      </w:tabs>
      <w:suppressAutoHyphens/>
      <w:spacing w:before="240" w:line="240" w:lineRule="exact"/>
    </w:pPr>
    <w:rPr>
      <w:rFonts w:eastAsia="SimSun"/>
      <w:i/>
      <w:lang w:val="en-US" w:eastAsia="ar-SA"/>
    </w:rPr>
  </w:style>
  <w:style w:type="paragraph" w:customStyle="1" w:styleId="Els-4thorder-head">
    <w:name w:val="Els-4thorder-head"/>
    <w:next w:val="Els-body-text"/>
    <w:pPr>
      <w:keepNext/>
      <w:tabs>
        <w:tab w:val="num" w:pos="0"/>
      </w:tabs>
      <w:suppressAutoHyphens/>
      <w:spacing w:before="240" w:line="240" w:lineRule="exact"/>
    </w:pPr>
    <w:rPr>
      <w:rFonts w:eastAsia="SimSun"/>
      <w:i/>
      <w:lang w:val="en-US" w:eastAsia="ar-SA"/>
    </w:rPr>
  </w:style>
  <w:style w:type="paragraph" w:styleId="Tekstdymka">
    <w:name w:val="Balloon Text"/>
    <w:basedOn w:val="Normalny"/>
    <w:rPr>
      <w:rFonts w:ascii="Tahoma" w:hAnsi="Tahoma" w:cs="Tahoma"/>
      <w:sz w:val="16"/>
      <w:szCs w:val="16"/>
      <w:lang w:val="x-none"/>
    </w:rPr>
  </w:style>
  <w:style w:type="table" w:styleId="Tabela-Siatka">
    <w:name w:val="Table Grid"/>
    <w:basedOn w:val="Standardowy"/>
    <w:uiPriority w:val="39"/>
    <w:rsid w:val="00732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kstzastpczy">
    <w:name w:val="Placeholder Text"/>
    <w:basedOn w:val="Domylnaczcionkaakapitu"/>
    <w:uiPriority w:val="99"/>
    <w:semiHidden/>
    <w:rsid w:val="00A2173B"/>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58828352">
      <w:bodyDiv w:val="1"/>
      <w:marLeft w:val="0"/>
      <w:marRight w:val="0"/>
      <w:marTop w:val="0"/>
      <w:marBottom w:val="0"/>
      <w:divBdr>
        <w:top w:val="none" w:sz="0" w:space="0" w:color="auto"/>
        <w:left w:val="none" w:sz="0" w:space="0" w:color="auto"/>
        <w:bottom w:val="none" w:sz="0" w:space="0" w:color="auto"/>
        <w:right w:val="none" w:sz="0" w:space="0" w:color="auto"/>
      </w:divBdr>
    </w:div>
    <w:div w:id="720330374">
      <w:bodyDiv w:val="1"/>
      <w:marLeft w:val="0"/>
      <w:marRight w:val="0"/>
      <w:marTop w:val="0"/>
      <w:marBottom w:val="0"/>
      <w:divBdr>
        <w:top w:val="none" w:sz="0" w:space="0" w:color="auto"/>
        <w:left w:val="none" w:sz="0" w:space="0" w:color="auto"/>
        <w:bottom w:val="none" w:sz="0" w:space="0" w:color="auto"/>
        <w:right w:val="none" w:sz="0" w:space="0" w:color="auto"/>
      </w:divBdr>
    </w:div>
    <w:div w:id="812987622">
      <w:bodyDiv w:val="1"/>
      <w:marLeft w:val="0"/>
      <w:marRight w:val="0"/>
      <w:marTop w:val="0"/>
      <w:marBottom w:val="0"/>
      <w:divBdr>
        <w:top w:val="none" w:sz="0" w:space="0" w:color="auto"/>
        <w:left w:val="none" w:sz="0" w:space="0" w:color="auto"/>
        <w:bottom w:val="none" w:sz="0" w:space="0" w:color="auto"/>
        <w:right w:val="none" w:sz="0" w:space="0" w:color="auto"/>
      </w:divBdr>
    </w:div>
    <w:div w:id="1089354871">
      <w:bodyDiv w:val="1"/>
      <w:marLeft w:val="0"/>
      <w:marRight w:val="0"/>
      <w:marTop w:val="0"/>
      <w:marBottom w:val="0"/>
      <w:divBdr>
        <w:top w:val="none" w:sz="0" w:space="0" w:color="auto"/>
        <w:left w:val="none" w:sz="0" w:space="0" w:color="auto"/>
        <w:bottom w:val="none" w:sz="0" w:space="0" w:color="auto"/>
        <w:right w:val="none" w:sz="0" w:space="0" w:color="auto"/>
      </w:divBdr>
    </w:div>
    <w:div w:id="1685279733">
      <w:bodyDiv w:val="1"/>
      <w:marLeft w:val="0"/>
      <w:marRight w:val="0"/>
      <w:marTop w:val="0"/>
      <w:marBottom w:val="0"/>
      <w:divBdr>
        <w:top w:val="none" w:sz="0" w:space="0" w:color="auto"/>
        <w:left w:val="none" w:sz="0" w:space="0" w:color="auto"/>
        <w:bottom w:val="none" w:sz="0" w:space="0" w:color="auto"/>
        <w:right w:val="none" w:sz="0" w:space="0" w:color="auto"/>
      </w:divBdr>
    </w:div>
    <w:div w:id="1886601992">
      <w:bodyDiv w:val="1"/>
      <w:marLeft w:val="0"/>
      <w:marRight w:val="0"/>
      <w:marTop w:val="0"/>
      <w:marBottom w:val="0"/>
      <w:divBdr>
        <w:top w:val="none" w:sz="0" w:space="0" w:color="auto"/>
        <w:left w:val="none" w:sz="0" w:space="0" w:color="auto"/>
        <w:bottom w:val="none" w:sz="0" w:space="0" w:color="auto"/>
        <w:right w:val="none" w:sz="0" w:space="0" w:color="auto"/>
      </w:divBdr>
    </w:div>
    <w:div w:id="2059473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sv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0222F6-408D-4D2E-B6A5-C669988572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218</Words>
  <Characters>1311</Characters>
  <Application>Microsoft Office Word</Application>
  <DocSecurity>0</DocSecurity>
  <Lines>10</Lines>
  <Paragraphs>3</Paragraphs>
  <ScaleCrop>false</ScaleCrop>
  <HeadingPairs>
    <vt:vector size="2" baseType="variant">
      <vt:variant>
        <vt:lpstr>Tytuł</vt:lpstr>
      </vt:variant>
      <vt:variant>
        <vt:i4>1</vt:i4>
      </vt:variant>
    </vt:vector>
  </HeadingPairs>
  <TitlesOfParts>
    <vt:vector size="1" baseType="lpstr">
      <vt:lpstr>(siedem pustych linii 14pt przerwy - tylko na stronie tytułowej</vt:lpstr>
    </vt:vector>
  </TitlesOfParts>
  <Company/>
  <LinksUpToDate>false</LinksUpToDate>
  <CharactersWithSpaces>1526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(siedem pustych linii 14pt przerwy - tylko na stronie tytułowej</dc:title>
  <dc:subject/>
  <dc:creator>abc</dc:creator>
  <cp:keywords/>
  <cp:lastModifiedBy>Papis Mateusz</cp:lastModifiedBy>
  <cp:revision>5</cp:revision>
  <cp:lastPrinted>2004-04-08T08:53:00Z</cp:lastPrinted>
  <dcterms:created xsi:type="dcterms:W3CDTF">2025-03-19T12:09:00Z</dcterms:created>
  <dcterms:modified xsi:type="dcterms:W3CDTF">2025-03-19T12:25:00Z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4b443caf-b568-3d28-b33a-b8a5cccbb18c</vt:lpwstr>
  </property>
  <property fmtid="{D5CDD505-2E9C-101B-9397-08002B2CF9AE}" pid="4" name="Mendeley Citation Style_1">
    <vt:lpwstr>http://www.zotero.org/styles/ieee</vt:lpwstr>
  </property>
  <property fmtid="{D5CDD505-2E9C-101B-9397-08002B2CF9AE}" pid="5" name="Mendeley Recent Style Id 0_1">
    <vt:lpwstr>http://www.zotero.org/styles/eksploatacja-i-niezawodnosc</vt:lpwstr>
  </property>
  <property fmtid="{D5CDD505-2E9C-101B-9397-08002B2CF9AE}" pid="6" name="Mendeley Recent Style Name 0_1">
    <vt:lpwstr>Eksploatacja i Niezawodność (Maintenance and Reliability) (English)</vt:lpwstr>
  </property>
  <property fmtid="{D5CDD505-2E9C-101B-9397-08002B2CF9AE}" pid="7" name="Mendeley Recent Style Id 1_1">
    <vt:lpwstr>http://www.zotero.org/styles/elsevier-vancouver</vt:lpwstr>
  </property>
  <property fmtid="{D5CDD505-2E9C-101B-9397-08002B2CF9AE}" pid="8" name="Mendeley Recent Style Name 1_1">
    <vt:lpwstr>Elsevier - Vancouver</vt:lpwstr>
  </property>
  <property fmtid="{D5CDD505-2E9C-101B-9397-08002B2CF9AE}" pid="9" name="Mendeley Recent Style Id 2_1">
    <vt:lpwstr>http://www.zotero.org/styles/elsevier-vancouver-author-date</vt:lpwstr>
  </property>
  <property fmtid="{D5CDD505-2E9C-101B-9397-08002B2CF9AE}" pid="10" name="Mendeley Recent Style Name 2_1">
    <vt:lpwstr>Elsevier - Vancouver (author-date)</vt:lpwstr>
  </property>
  <property fmtid="{D5CDD505-2E9C-101B-9397-08002B2CF9AE}" pid="11" name="Mendeley Recent Style Id 3_1">
    <vt:lpwstr>http://www.zotero.org/styles/emerald-harvard</vt:lpwstr>
  </property>
  <property fmtid="{D5CDD505-2E9C-101B-9397-08002B2CF9AE}" pid="12" name="Mendeley Recent Style Name 3_1">
    <vt:lpwstr>Emerald - Harvard</vt:lpwstr>
  </property>
  <property fmtid="{D5CDD505-2E9C-101B-9397-08002B2CF9AE}" pid="13" name="Mendeley Recent Style Id 4_1">
    <vt:lpwstr>http://www.zotero.org/styles/ieee</vt:lpwstr>
  </property>
  <property fmtid="{D5CDD505-2E9C-101B-9397-08002B2CF9AE}" pid="14" name="Mendeley Recent Style Name 4_1">
    <vt:lpwstr>IEEE</vt:lpwstr>
  </property>
  <property fmtid="{D5CDD505-2E9C-101B-9397-08002B2CF9AE}" pid="15" name="Mendeley Recent Style Id 5_1">
    <vt:lpwstr>http://www.zotero.org/styles/ieee-nanotechnology-magazine</vt:lpwstr>
  </property>
  <property fmtid="{D5CDD505-2E9C-101B-9397-08002B2CF9AE}" pid="16" name="Mendeley Recent Style Name 5_1">
    <vt:lpwstr>IEEE Nanotechnology Magazine</vt:lpwstr>
  </property>
  <property fmtid="{D5CDD505-2E9C-101B-9397-08002B2CF9AE}" pid="17" name="Mendeley Recent Style Id 6_1">
    <vt:lpwstr>http://www.zotero.org/styles/ieee-vehicular-technology-magazine</vt:lpwstr>
  </property>
  <property fmtid="{D5CDD505-2E9C-101B-9397-08002B2CF9AE}" pid="18" name="Mendeley Recent Style Name 6_1">
    <vt:lpwstr>IEEE Vehicular Technology Magazine</vt:lpwstr>
  </property>
  <property fmtid="{D5CDD505-2E9C-101B-9397-08002B2CF9AE}" pid="19" name="Mendeley Recent Style Id 7_1">
    <vt:lpwstr>http://www.zotero.org/styles/springer-vancouver</vt:lpwstr>
  </property>
  <property fmtid="{D5CDD505-2E9C-101B-9397-08002B2CF9AE}" pid="20" name="Mendeley Recent Style Name 7_1">
    <vt:lpwstr>Springer - Vancouver</vt:lpwstr>
  </property>
  <property fmtid="{D5CDD505-2E9C-101B-9397-08002B2CF9AE}" pid="21" name="Mendeley Recent Style Id 8_1">
    <vt:lpwstr>http://www.zotero.org/styles/vancouver</vt:lpwstr>
  </property>
  <property fmtid="{D5CDD505-2E9C-101B-9397-08002B2CF9AE}" pid="22" name="Mendeley Recent Style Name 8_1">
    <vt:lpwstr>Vancouver</vt:lpwstr>
  </property>
  <property fmtid="{D5CDD505-2E9C-101B-9397-08002B2CF9AE}" pid="23" name="Mendeley Recent Style Id 9_1">
    <vt:lpwstr>http://csl.mendeley.com/styles/744259661/eksploatacja-i-niezawodnosc-edit</vt:lpwstr>
  </property>
  <property fmtid="{D5CDD505-2E9C-101B-9397-08002B2CF9AE}" pid="24" name="Mendeley Recent Style Name 9_1">
    <vt:lpwstr>Vancouver (alfabetycznie) - Mateusz  Papis</vt:lpwstr>
  </property>
</Properties>
</file>